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EE461" w14:textId="3FA59F97" w:rsidR="00B44EA6" w:rsidRPr="00677664" w:rsidRDefault="0090185F" w:rsidP="00677664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新北市私立時雨中學</w:t>
      </w:r>
      <w:r w:rsidR="00E655A6">
        <w:rPr>
          <w:rFonts w:eastAsia="標楷體" w:hint="eastAsia"/>
          <w:b/>
          <w:bCs/>
          <w:color w:val="0000FF"/>
          <w:sz w:val="32"/>
          <w:szCs w:val="18"/>
        </w:rPr>
        <w:t>數學科</w:t>
      </w:r>
      <w:r w:rsidRPr="00677664">
        <w:rPr>
          <w:rFonts w:eastAsia="標楷體" w:hint="eastAsia"/>
          <w:b/>
          <w:bCs/>
          <w:sz w:val="32"/>
          <w:szCs w:val="18"/>
        </w:rPr>
        <w:t>領域會議</w:t>
      </w:r>
    </w:p>
    <w:p w14:paraId="2EE604A5" w14:textId="66502BA3" w:rsidR="0090185F" w:rsidRPr="00677664" w:rsidRDefault="0090185F" w:rsidP="00677664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會議記錄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90185F" w:rsidRPr="00677664" w14:paraId="3418A54B" w14:textId="77777777" w:rsidTr="00F15F98">
        <w:tc>
          <w:tcPr>
            <w:tcW w:w="5242" w:type="dxa"/>
            <w:gridSpan w:val="2"/>
          </w:tcPr>
          <w:p w14:paraId="1A8228A2" w14:textId="543C3F22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D5749B">
              <w:rPr>
                <w:rFonts w:ascii="標楷體" w:eastAsia="標楷體" w:hAnsi="標楷體"/>
                <w:sz w:val="28"/>
                <w:szCs w:val="28"/>
              </w:rPr>
              <w:t>10/27(</w:t>
            </w:r>
            <w:r w:rsidR="00D5749B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D5749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243" w:type="dxa"/>
            <w:gridSpan w:val="2"/>
          </w:tcPr>
          <w:p w14:paraId="0E5D8088" w14:textId="520C8C0E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144DB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5749B">
              <w:rPr>
                <w:rFonts w:ascii="標楷體" w:eastAsia="標楷體" w:hAnsi="標楷體" w:hint="eastAsia"/>
                <w:sz w:val="28"/>
                <w:szCs w:val="28"/>
              </w:rPr>
              <w:t>國中榮譽班</w:t>
            </w:r>
          </w:p>
        </w:tc>
      </w:tr>
      <w:tr w:rsidR="0090185F" w:rsidRPr="00677664" w14:paraId="2F87506C" w14:textId="77777777" w:rsidTr="00F15F98">
        <w:tc>
          <w:tcPr>
            <w:tcW w:w="5242" w:type="dxa"/>
            <w:gridSpan w:val="2"/>
          </w:tcPr>
          <w:p w14:paraId="64573095" w14:textId="5366C777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主席：</w:t>
            </w:r>
            <w:r w:rsidR="00D5749B">
              <w:rPr>
                <w:rFonts w:ascii="標楷體" w:eastAsia="標楷體" w:hAnsi="標楷體" w:hint="eastAsia"/>
                <w:sz w:val="28"/>
                <w:szCs w:val="28"/>
              </w:rPr>
              <w:t>陳嘉浩</w:t>
            </w:r>
          </w:p>
        </w:tc>
        <w:tc>
          <w:tcPr>
            <w:tcW w:w="5243" w:type="dxa"/>
            <w:gridSpan w:val="2"/>
          </w:tcPr>
          <w:p w14:paraId="37E6E260" w14:textId="2AA20356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紀錄：</w:t>
            </w:r>
            <w:r w:rsidR="00D5749B">
              <w:rPr>
                <w:rFonts w:ascii="標楷體" w:eastAsia="標楷體" w:hAnsi="標楷體" w:hint="eastAsia"/>
                <w:sz w:val="28"/>
                <w:szCs w:val="28"/>
              </w:rPr>
              <w:t>林家</w:t>
            </w:r>
            <w:r w:rsidR="00D5749B">
              <w:rPr>
                <w:rFonts w:ascii="新細明體" w:hAnsi="新細明體" w:cs="新細明體" w:hint="eastAsia"/>
                <w:sz w:val="28"/>
                <w:szCs w:val="28"/>
              </w:rPr>
              <w:t>羣</w:t>
            </w:r>
          </w:p>
        </w:tc>
      </w:tr>
      <w:tr w:rsidR="0090185F" w:rsidRPr="00677664" w14:paraId="775B9437" w14:textId="77777777" w:rsidTr="00F15F98">
        <w:tc>
          <w:tcPr>
            <w:tcW w:w="10485" w:type="dxa"/>
            <w:gridSpan w:val="4"/>
          </w:tcPr>
          <w:p w14:paraId="0A7C2C41" w14:textId="77777777" w:rsidR="00A32C87" w:rsidRDefault="0090185F" w:rsidP="0090185F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出席者：</w:t>
            </w:r>
            <w:r w:rsidR="00A32C87" w:rsidRPr="00DC5C6E">
              <w:rPr>
                <w:rFonts w:ascii="標楷體" w:eastAsia="標楷體" w:hAnsi="標楷體" w:hint="eastAsia"/>
                <w:sz w:val="28"/>
                <w:szCs w:val="28"/>
              </w:rPr>
              <w:t>陳力成、</w:t>
            </w:r>
            <w:r w:rsidR="00A32C87" w:rsidRPr="00DC5C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蔡明妃、林家羣、</w:t>
            </w:r>
            <w:r w:rsidR="00A32C87"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余淑勤、陳嘉浩、黃俊文、林淑涵、陳見任、</w:t>
            </w:r>
          </w:p>
          <w:p w14:paraId="288AFEBE" w14:textId="04900AAB" w:rsidR="00A614D1" w:rsidRPr="00677664" w:rsidRDefault="00A32C87" w:rsidP="00A32C8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蔡孟學、宋昭明、邱智揚、黃嘉惠、林亦鵬</w:t>
            </w:r>
          </w:p>
        </w:tc>
      </w:tr>
      <w:tr w:rsidR="0090185F" w:rsidRPr="00677664" w14:paraId="480F7358" w14:textId="77777777" w:rsidTr="00F15F98">
        <w:tc>
          <w:tcPr>
            <w:tcW w:w="10485" w:type="dxa"/>
            <w:gridSpan w:val="4"/>
          </w:tcPr>
          <w:p w14:paraId="5570162C" w14:textId="2D6FA49D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列席者：</w:t>
            </w:r>
            <w:r w:rsidR="006E4E9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0185F" w:rsidRPr="00677664" w14:paraId="72AFFDFE" w14:textId="77777777" w:rsidTr="00F15F98">
        <w:tc>
          <w:tcPr>
            <w:tcW w:w="10485" w:type="dxa"/>
            <w:gridSpan w:val="4"/>
          </w:tcPr>
          <w:p w14:paraId="6442BC56" w14:textId="77777777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討論事項：</w:t>
            </w:r>
          </w:p>
          <w:p w14:paraId="4F68EA6E" w14:textId="35C38BB5" w:rsidR="00841FAC" w:rsidRDefault="00EE4C5D" w:rsidP="00EE4C5D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EE4C5D">
              <w:rPr>
                <w:rFonts w:eastAsia="標楷體" w:hint="eastAsia"/>
                <w:sz w:val="28"/>
                <w:szCs w:val="28"/>
              </w:rPr>
              <w:t>第二次週考</w:t>
            </w:r>
            <w:r w:rsidRPr="00EE4C5D">
              <w:rPr>
                <w:rFonts w:eastAsia="標楷體" w:hint="eastAsia"/>
                <w:sz w:val="28"/>
                <w:szCs w:val="28"/>
              </w:rPr>
              <w:t>11/15(</w:t>
            </w:r>
            <w:r w:rsidRPr="00EE4C5D">
              <w:rPr>
                <w:rFonts w:eastAsia="標楷體" w:hint="eastAsia"/>
                <w:sz w:val="28"/>
                <w:szCs w:val="28"/>
              </w:rPr>
              <w:t>二</w:t>
            </w:r>
            <w:r w:rsidRPr="00EE4C5D">
              <w:rPr>
                <w:rFonts w:eastAsia="標楷體" w:hint="eastAsia"/>
                <w:sz w:val="28"/>
                <w:szCs w:val="28"/>
              </w:rPr>
              <w:t>)</w:t>
            </w:r>
            <w:r w:rsidRPr="00EE4C5D">
              <w:rPr>
                <w:rFonts w:eastAsia="標楷體" w:hint="eastAsia"/>
                <w:sz w:val="28"/>
                <w:szCs w:val="28"/>
              </w:rPr>
              <w:t>，第二次段考</w:t>
            </w:r>
            <w:r w:rsidRPr="00EE4C5D">
              <w:rPr>
                <w:rFonts w:eastAsia="標楷體" w:hint="eastAsia"/>
                <w:sz w:val="28"/>
                <w:szCs w:val="28"/>
              </w:rPr>
              <w:t>12/1(</w:t>
            </w:r>
            <w:r w:rsidRPr="00EE4C5D">
              <w:rPr>
                <w:rFonts w:eastAsia="標楷體" w:hint="eastAsia"/>
                <w:sz w:val="28"/>
                <w:szCs w:val="28"/>
              </w:rPr>
              <w:t>四</w:t>
            </w:r>
            <w:r w:rsidRPr="00EE4C5D">
              <w:rPr>
                <w:rFonts w:eastAsia="標楷體" w:hint="eastAsia"/>
                <w:sz w:val="28"/>
                <w:szCs w:val="28"/>
              </w:rPr>
              <w:t>)~12/2(</w:t>
            </w:r>
            <w:r w:rsidRPr="00EE4C5D">
              <w:rPr>
                <w:rFonts w:eastAsia="標楷體" w:hint="eastAsia"/>
                <w:sz w:val="28"/>
                <w:szCs w:val="28"/>
              </w:rPr>
              <w:t>五</w:t>
            </w:r>
            <w:r w:rsidRPr="00EE4C5D">
              <w:rPr>
                <w:rFonts w:eastAsia="標楷體" w:hint="eastAsia"/>
                <w:sz w:val="28"/>
                <w:szCs w:val="28"/>
              </w:rPr>
              <w:t>)</w:t>
            </w:r>
            <w:r w:rsidRPr="00EE4C5D">
              <w:rPr>
                <w:rFonts w:eastAsia="標楷體" w:hint="eastAsia"/>
                <w:sz w:val="28"/>
                <w:szCs w:val="28"/>
              </w:rPr>
              <w:t>，請討論各年段第二次週、段考題型、配分，並於</w:t>
            </w:r>
            <w:r w:rsidRPr="00EE4C5D">
              <w:rPr>
                <w:rFonts w:eastAsia="標楷體" w:hint="eastAsia"/>
                <w:sz w:val="28"/>
                <w:szCs w:val="28"/>
              </w:rPr>
              <w:t>10/28(</w:t>
            </w:r>
            <w:r w:rsidRPr="00EE4C5D">
              <w:rPr>
                <w:rFonts w:eastAsia="標楷體" w:hint="eastAsia"/>
                <w:sz w:val="28"/>
                <w:szCs w:val="28"/>
              </w:rPr>
              <w:t>五</w:t>
            </w:r>
            <w:r w:rsidRPr="00EE4C5D">
              <w:rPr>
                <w:rFonts w:eastAsia="標楷體" w:hint="eastAsia"/>
                <w:sz w:val="28"/>
                <w:szCs w:val="28"/>
              </w:rPr>
              <w:t>)</w:t>
            </w:r>
            <w:r w:rsidRPr="00EE4C5D">
              <w:rPr>
                <w:rFonts w:eastAsia="標楷體" w:hint="eastAsia"/>
                <w:sz w:val="28"/>
                <w:szCs w:val="28"/>
              </w:rPr>
              <w:t>前至共用雲端硬碟（教務處雲端硬碟→命題通知→</w:t>
            </w:r>
            <w:r w:rsidRPr="00EE4C5D">
              <w:rPr>
                <w:rFonts w:eastAsia="標楷體" w:hint="eastAsia"/>
                <w:sz w:val="28"/>
                <w:szCs w:val="28"/>
              </w:rPr>
              <w:t>111</w:t>
            </w:r>
            <w:r w:rsidRPr="00EE4C5D">
              <w:rPr>
                <w:rFonts w:eastAsia="標楷體" w:hint="eastAsia"/>
                <w:sz w:val="28"/>
                <w:szCs w:val="28"/>
              </w:rPr>
              <w:t>上段二）填寫命題通知，若與預設格式不符應自行修改。</w:t>
            </w:r>
          </w:p>
          <w:p w14:paraId="29D38123" w14:textId="54790293" w:rsidR="00E655A6" w:rsidRPr="00E655A6" w:rsidRDefault="00E655A6" w:rsidP="00E655A6">
            <w:pPr>
              <w:pStyle w:val="a8"/>
              <w:ind w:leftChars="0" w:left="360"/>
              <w:jc w:val="both"/>
              <w:rPr>
                <w:rFonts w:eastAsia="標楷體"/>
                <w:color w:val="4472C4" w:themeColor="accent1"/>
                <w:sz w:val="28"/>
                <w:szCs w:val="28"/>
              </w:rPr>
            </w:pPr>
            <w:r w:rsidRPr="00C821F6">
              <w:rPr>
                <w:rFonts w:eastAsia="標楷體" w:hint="eastAsia"/>
                <w:color w:val="4472C4" w:themeColor="accent1"/>
                <w:sz w:val="28"/>
                <w:szCs w:val="28"/>
              </w:rPr>
              <w:t>希望學校可以彙整審題意見，請爾後命題老師注意。</w:t>
            </w:r>
          </w:p>
          <w:p w14:paraId="06F6619F" w14:textId="1902AA72" w:rsidR="00841FAC" w:rsidRDefault="00C37F0E" w:rsidP="00841FAC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請參考學生作答狀況，</w:t>
            </w:r>
            <w:r w:rsidR="00841FAC" w:rsidRPr="00841FAC">
              <w:rPr>
                <w:rFonts w:eastAsia="標楷體" w:hint="eastAsia"/>
                <w:sz w:val="28"/>
                <w:szCs w:val="28"/>
              </w:rPr>
              <w:t>分析</w:t>
            </w:r>
            <w:r>
              <w:rPr>
                <w:rFonts w:eastAsia="標楷體" w:hint="eastAsia"/>
                <w:sz w:val="28"/>
                <w:szCs w:val="28"/>
              </w:rPr>
              <w:t>第一次段考試題</w:t>
            </w:r>
            <w:r w:rsidR="00841FAC" w:rsidRPr="00841FAC">
              <w:rPr>
                <w:rFonts w:eastAsia="標楷體" w:hint="eastAsia"/>
                <w:sz w:val="28"/>
                <w:szCs w:val="28"/>
              </w:rPr>
              <w:t>及檢討</w:t>
            </w:r>
            <w:r>
              <w:rPr>
                <w:rFonts w:eastAsia="標楷體" w:hint="eastAsia"/>
                <w:sz w:val="28"/>
                <w:szCs w:val="28"/>
              </w:rPr>
              <w:t>學生成績表現</w:t>
            </w:r>
            <w:r w:rsidR="00841FAC" w:rsidRPr="00841FAC">
              <w:rPr>
                <w:rFonts w:eastAsia="標楷體" w:hint="eastAsia"/>
                <w:sz w:val="28"/>
                <w:szCs w:val="28"/>
              </w:rPr>
              <w:t>。依科內共識完成成績校正。</w:t>
            </w:r>
          </w:p>
          <w:p w14:paraId="16518F04" w14:textId="51E83763" w:rsidR="00556449" w:rsidRPr="00841FAC" w:rsidRDefault="00556449" w:rsidP="00556449">
            <w:pPr>
              <w:pStyle w:val="a8"/>
              <w:ind w:leftChars="0" w:left="360"/>
              <w:jc w:val="both"/>
              <w:rPr>
                <w:rFonts w:eastAsia="標楷體"/>
                <w:sz w:val="28"/>
                <w:szCs w:val="28"/>
              </w:rPr>
            </w:pPr>
            <w:r w:rsidRPr="001E1A51">
              <w:rPr>
                <w:rFonts w:eastAsia="標楷體" w:hint="eastAsia"/>
                <w:color w:val="4472C4" w:themeColor="accent1"/>
                <w:sz w:val="28"/>
                <w:szCs w:val="28"/>
              </w:rPr>
              <w:t>無需調</w:t>
            </w:r>
            <w:r>
              <w:rPr>
                <w:rFonts w:eastAsia="標楷體" w:hint="eastAsia"/>
                <w:color w:val="4472C4" w:themeColor="accent1"/>
                <w:sz w:val="28"/>
                <w:szCs w:val="28"/>
              </w:rPr>
              <w:t>整</w:t>
            </w:r>
            <w:r w:rsidRPr="00C821F6">
              <w:rPr>
                <w:rFonts w:eastAsia="標楷體" w:hint="eastAsia"/>
                <w:color w:val="4472C4" w:themeColor="accent1"/>
                <w:sz w:val="28"/>
                <w:szCs w:val="28"/>
              </w:rPr>
              <w:t>。</w:t>
            </w:r>
          </w:p>
          <w:p w14:paraId="6BFEAFAC" w14:textId="26399B6F" w:rsidR="00A614D1" w:rsidRDefault="00C37F0E" w:rsidP="00C37F0E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C37F0E">
              <w:rPr>
                <w:rFonts w:eastAsia="標楷體" w:hint="eastAsia"/>
                <w:sz w:val="28"/>
                <w:szCs w:val="28"/>
              </w:rPr>
              <w:t>依據</w:t>
            </w:r>
            <w:r w:rsidRPr="00C37F0E">
              <w:rPr>
                <w:rFonts w:eastAsia="標楷體"/>
                <w:sz w:val="28"/>
                <w:szCs w:val="28"/>
              </w:rPr>
              <w:t>新北教研資字第</w:t>
            </w:r>
            <w:r w:rsidRPr="00C37F0E">
              <w:rPr>
                <w:rFonts w:eastAsia="標楷體"/>
                <w:sz w:val="28"/>
                <w:szCs w:val="28"/>
              </w:rPr>
              <w:t>1111751524</w:t>
            </w:r>
            <w:r w:rsidRPr="00C37F0E">
              <w:rPr>
                <w:rFonts w:eastAsia="標楷體"/>
                <w:sz w:val="28"/>
                <w:szCs w:val="28"/>
              </w:rPr>
              <w:t>號</w:t>
            </w:r>
            <w:r>
              <w:rPr>
                <w:rFonts w:eastAsia="標楷體" w:hint="eastAsia"/>
                <w:sz w:val="28"/>
                <w:szCs w:val="28"/>
              </w:rPr>
              <w:t>公文，</w:t>
            </w:r>
            <w:r w:rsidRPr="00C37F0E">
              <w:rPr>
                <w:rFonts w:eastAsia="標楷體" w:hint="eastAsia"/>
                <w:sz w:val="28"/>
                <w:szCs w:val="28"/>
              </w:rPr>
              <w:t>校長及每位教師每學年應安排至少</w:t>
            </w:r>
            <w:r w:rsidRPr="00C37F0E">
              <w:rPr>
                <w:rFonts w:eastAsia="標楷體" w:hint="eastAsia"/>
                <w:sz w:val="28"/>
                <w:szCs w:val="28"/>
              </w:rPr>
              <w:t>1</w:t>
            </w:r>
            <w:r w:rsidRPr="00C37F0E">
              <w:rPr>
                <w:rFonts w:eastAsia="標楷體" w:hint="eastAsia"/>
                <w:sz w:val="28"/>
                <w:szCs w:val="28"/>
              </w:rPr>
              <w:t>次公開授課，並參進行專業回饋，形塑同儕共學的教學文化</w:t>
            </w:r>
            <w:r>
              <w:rPr>
                <w:rFonts w:eastAsia="標楷體" w:hint="eastAsia"/>
                <w:sz w:val="28"/>
                <w:szCs w:val="28"/>
              </w:rPr>
              <w:t>。請召集人協助彙整科內教師公開觀課相關資訊，再回傳給教學組整併為本校公開觀課行事曆。</w:t>
            </w:r>
          </w:p>
          <w:p w14:paraId="1734FBFA" w14:textId="66B36AD4" w:rsidR="00C37F0E" w:rsidRPr="00C37F0E" w:rsidRDefault="00C37F0E" w:rsidP="00C37F0E">
            <w:pPr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（教師姓名／公開觀課</w:t>
            </w:r>
            <w:r w:rsidRPr="00C37F0E">
              <w:rPr>
                <w:rFonts w:eastAsia="標楷體" w:hint="eastAsia"/>
                <w:sz w:val="28"/>
                <w:szCs w:val="28"/>
              </w:rPr>
              <w:t>時間</w:t>
            </w:r>
            <w:r>
              <w:rPr>
                <w:rFonts w:eastAsia="標楷體" w:hint="eastAsia"/>
                <w:sz w:val="28"/>
                <w:szCs w:val="28"/>
              </w:rPr>
              <w:t>／觀課</w:t>
            </w:r>
            <w:r w:rsidRPr="00C37F0E">
              <w:rPr>
                <w:rFonts w:eastAsia="標楷體" w:hint="eastAsia"/>
                <w:sz w:val="28"/>
                <w:szCs w:val="28"/>
              </w:rPr>
              <w:t>班級</w:t>
            </w:r>
            <w:r>
              <w:rPr>
                <w:rFonts w:eastAsia="標楷體" w:hint="eastAsia"/>
                <w:sz w:val="28"/>
                <w:szCs w:val="28"/>
              </w:rPr>
              <w:t>／授課單元／備課觀課議課夥伴）</w:t>
            </w:r>
          </w:p>
          <w:p w14:paraId="5A3B1719" w14:textId="262A4B8E" w:rsidR="00144DBA" w:rsidRDefault="00EE4C5D" w:rsidP="00144DBA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本學期作業／作文抽查時間為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0/31-11/4</w:t>
            </w:r>
            <w:r>
              <w:rPr>
                <w:rFonts w:eastAsia="標楷體" w:hint="eastAsia"/>
                <w:sz w:val="28"/>
                <w:szCs w:val="28"/>
              </w:rPr>
              <w:t>，請各科確認抽查作業項目與範圍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原則上抽檢第一次段考範圍內容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EE4C5D">
              <w:rPr>
                <w:rFonts w:eastAsia="標楷體" w:hint="eastAsia"/>
                <w:sz w:val="28"/>
                <w:szCs w:val="28"/>
              </w:rPr>
              <w:t>，再回報教學組彙整。</w:t>
            </w:r>
          </w:p>
          <w:p w14:paraId="3FA15CD4" w14:textId="529A7732" w:rsidR="00D06FD9" w:rsidRPr="00D06FD9" w:rsidRDefault="00D06FD9" w:rsidP="00D06FD9">
            <w:pPr>
              <w:pStyle w:val="a8"/>
              <w:ind w:leftChars="0" w:left="360"/>
              <w:jc w:val="both"/>
              <w:rPr>
                <w:rFonts w:eastAsia="標楷體"/>
                <w:color w:val="4472C4" w:themeColor="accent1"/>
                <w:sz w:val="28"/>
                <w:szCs w:val="28"/>
              </w:rPr>
            </w:pPr>
            <w:r w:rsidRPr="00D06FD9">
              <w:rPr>
                <w:rFonts w:eastAsia="標楷體" w:hint="eastAsia"/>
                <w:color w:val="4472C4" w:themeColor="accent1"/>
                <w:sz w:val="28"/>
                <w:szCs w:val="28"/>
              </w:rPr>
              <w:lastRenderedPageBreak/>
              <w:t>國一：第二章（全）</w:t>
            </w:r>
            <w:r>
              <w:rPr>
                <w:rFonts w:eastAsia="標楷體" w:hint="eastAsia"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4472C4" w:themeColor="accent1"/>
                <w:sz w:val="28"/>
                <w:szCs w:val="28"/>
              </w:rPr>
              <w:t>講義</w:t>
            </w:r>
          </w:p>
          <w:p w14:paraId="7305BA3B" w14:textId="2BB4FE23" w:rsidR="00D06FD9" w:rsidRPr="00D06FD9" w:rsidRDefault="00D06FD9" w:rsidP="00D06FD9">
            <w:pPr>
              <w:pStyle w:val="a8"/>
              <w:ind w:leftChars="0" w:left="360"/>
              <w:jc w:val="both"/>
              <w:rPr>
                <w:rFonts w:eastAsia="標楷體"/>
                <w:color w:val="4472C4" w:themeColor="accent1"/>
                <w:sz w:val="28"/>
                <w:szCs w:val="28"/>
              </w:rPr>
            </w:pPr>
            <w:r w:rsidRPr="00D06FD9">
              <w:rPr>
                <w:rFonts w:eastAsia="標楷體" w:hint="eastAsia"/>
                <w:color w:val="4472C4" w:themeColor="accent1"/>
                <w:sz w:val="28"/>
                <w:szCs w:val="28"/>
              </w:rPr>
              <w:t>國二：第三冊</w:t>
            </w:r>
            <w:r w:rsidRPr="00D06FD9">
              <w:rPr>
                <w:rFonts w:eastAsia="標楷體" w:hint="eastAsia"/>
                <w:color w:val="4472C4" w:themeColor="accent1"/>
                <w:sz w:val="28"/>
                <w:szCs w:val="28"/>
              </w:rPr>
              <w:t xml:space="preserve"> </w:t>
            </w:r>
            <w:r w:rsidRPr="00D06FD9">
              <w:rPr>
                <w:rFonts w:eastAsia="標楷體" w:hint="eastAsia"/>
                <w:color w:val="4472C4" w:themeColor="accent1"/>
                <w:sz w:val="28"/>
                <w:szCs w:val="28"/>
              </w:rPr>
              <w:t>第三章</w:t>
            </w:r>
            <w:r>
              <w:rPr>
                <w:rFonts w:eastAsia="標楷體" w:hint="eastAsia"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4472C4" w:themeColor="accent1"/>
                <w:sz w:val="28"/>
                <w:szCs w:val="28"/>
              </w:rPr>
              <w:t>講義</w:t>
            </w:r>
          </w:p>
          <w:p w14:paraId="6F2E1B1E" w14:textId="51417E79" w:rsidR="00D06FD9" w:rsidRPr="00D06FD9" w:rsidRDefault="00D06FD9" w:rsidP="00D06FD9">
            <w:pPr>
              <w:pStyle w:val="a8"/>
              <w:ind w:leftChars="0" w:left="360"/>
              <w:jc w:val="both"/>
              <w:rPr>
                <w:rFonts w:eastAsia="標楷體"/>
                <w:color w:val="4472C4" w:themeColor="accent1"/>
                <w:sz w:val="28"/>
                <w:szCs w:val="28"/>
              </w:rPr>
            </w:pPr>
            <w:r w:rsidRPr="00D06FD9">
              <w:rPr>
                <w:rFonts w:eastAsia="標楷體" w:hint="eastAsia"/>
                <w:color w:val="4472C4" w:themeColor="accent1"/>
                <w:sz w:val="28"/>
                <w:szCs w:val="28"/>
              </w:rPr>
              <w:t>國三：第五冊</w:t>
            </w:r>
            <w:r w:rsidRPr="00D06FD9">
              <w:rPr>
                <w:rFonts w:eastAsia="標楷體" w:hint="eastAsia"/>
                <w:color w:val="4472C4" w:themeColor="accent1"/>
                <w:sz w:val="28"/>
                <w:szCs w:val="28"/>
              </w:rPr>
              <w:t xml:space="preserve"> </w:t>
            </w:r>
            <w:r w:rsidRPr="00D06FD9">
              <w:rPr>
                <w:rFonts w:eastAsia="標楷體"/>
                <w:color w:val="4472C4" w:themeColor="accent1"/>
                <w:sz w:val="28"/>
                <w:szCs w:val="28"/>
              </w:rPr>
              <w:t>2-2,3-2</w:t>
            </w:r>
            <w:r>
              <w:rPr>
                <w:rFonts w:eastAsia="標楷體"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4472C4" w:themeColor="accent1"/>
                <w:sz w:val="28"/>
                <w:szCs w:val="28"/>
              </w:rPr>
              <w:t>講義</w:t>
            </w:r>
          </w:p>
          <w:p w14:paraId="27F209CD" w14:textId="54A1ADE0" w:rsidR="00730456" w:rsidRDefault="00730456" w:rsidP="00730456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各科提出提升高分群及減少低分群計畫。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增加高手</w:t>
            </w:r>
            <w:r>
              <w:rPr>
                <w:rFonts w:eastAsia="標楷體" w:hint="eastAsia"/>
                <w:sz w:val="28"/>
                <w:szCs w:val="28"/>
              </w:rPr>
              <w:t>A++</w:t>
            </w:r>
            <w:r>
              <w:rPr>
                <w:rFonts w:eastAsia="標楷體" w:hint="eastAsia"/>
                <w:sz w:val="28"/>
                <w:szCs w:val="28"/>
              </w:rPr>
              <w:t>人數，總積分</w:t>
            </w:r>
            <w:r>
              <w:rPr>
                <w:rFonts w:eastAsia="標楷體" w:hint="eastAsia"/>
                <w:sz w:val="28"/>
                <w:szCs w:val="28"/>
              </w:rPr>
              <w:t>34</w:t>
            </w:r>
            <w:r>
              <w:rPr>
                <w:rFonts w:eastAsia="標楷體" w:hint="eastAsia"/>
                <w:sz w:val="28"/>
                <w:szCs w:val="28"/>
              </w:rPr>
              <w:t>以上人數；減少低分群</w:t>
            </w:r>
            <w:r>
              <w:rPr>
                <w:rFonts w:eastAsia="標楷體" w:hint="eastAsia"/>
                <w:sz w:val="28"/>
                <w:szCs w:val="28"/>
              </w:rPr>
              <w:t>C</w:t>
            </w:r>
            <w:r>
              <w:rPr>
                <w:rFonts w:eastAsia="標楷體" w:hint="eastAsia"/>
                <w:sz w:val="28"/>
                <w:szCs w:val="28"/>
              </w:rPr>
              <w:t>人數之【加</w:t>
            </w:r>
            <w:r>
              <w:rPr>
                <w:rFonts w:eastAsia="標楷體" w:hint="eastAsia"/>
                <w:sz w:val="28"/>
                <w:szCs w:val="28"/>
              </w:rPr>
              <w:t>A++</w:t>
            </w:r>
            <w:r>
              <w:rPr>
                <w:rFonts w:eastAsia="標楷體" w:hint="eastAsia"/>
                <w:sz w:val="28"/>
                <w:szCs w:val="28"/>
              </w:rPr>
              <w:t>減</w:t>
            </w:r>
            <w:r>
              <w:rPr>
                <w:rFonts w:eastAsia="標楷體" w:hint="eastAsia"/>
                <w:sz w:val="28"/>
                <w:szCs w:val="28"/>
              </w:rPr>
              <w:t>C</w:t>
            </w:r>
            <w:r>
              <w:rPr>
                <w:rFonts w:eastAsia="標楷體" w:hint="eastAsia"/>
                <w:sz w:val="28"/>
                <w:szCs w:val="28"/>
              </w:rPr>
              <w:t>計畫】。減</w:t>
            </w:r>
            <w:r>
              <w:rPr>
                <w:rFonts w:eastAsia="標楷體" w:hint="eastAsia"/>
                <w:sz w:val="28"/>
                <w:szCs w:val="28"/>
              </w:rPr>
              <w:t>C</w:t>
            </w:r>
            <w:r>
              <w:rPr>
                <w:rFonts w:eastAsia="標楷體" w:hint="eastAsia"/>
                <w:sz w:val="28"/>
                <w:szCs w:val="28"/>
              </w:rPr>
              <w:t>目標降</w:t>
            </w:r>
            <w:r>
              <w:rPr>
                <w:rFonts w:eastAsia="標楷體" w:hint="eastAsia"/>
                <w:sz w:val="28"/>
                <w:szCs w:val="28"/>
              </w:rPr>
              <w:t>50%</w:t>
            </w:r>
          </w:p>
          <w:p w14:paraId="59984D34" w14:textId="200460B5" w:rsidR="00556449" w:rsidRDefault="00556449" w:rsidP="00556449">
            <w:pPr>
              <w:pStyle w:val="a8"/>
              <w:ind w:leftChars="0" w:left="3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4472C4" w:themeColor="accent1"/>
                <w:sz w:val="28"/>
                <w:szCs w:val="28"/>
              </w:rPr>
              <w:t>國中</w:t>
            </w:r>
            <w:r w:rsidRPr="00C821F6">
              <w:rPr>
                <w:rFonts w:eastAsia="標楷體" w:hint="eastAsia"/>
                <w:color w:val="4472C4" w:themeColor="accent1"/>
                <w:sz w:val="28"/>
                <w:szCs w:val="28"/>
              </w:rPr>
              <w:t>題型素養題與純計算的分配並重，基本分可以有</w:t>
            </w:r>
            <w:r>
              <w:rPr>
                <w:rFonts w:eastAsia="標楷體"/>
                <w:color w:val="4472C4" w:themeColor="accent1"/>
                <w:sz w:val="28"/>
                <w:szCs w:val="28"/>
              </w:rPr>
              <w:t>60</w:t>
            </w:r>
            <w:r w:rsidRPr="00C821F6">
              <w:rPr>
                <w:rFonts w:eastAsia="標楷體" w:hint="eastAsia"/>
                <w:color w:val="4472C4" w:themeColor="accent1"/>
                <w:sz w:val="28"/>
                <w:szCs w:val="28"/>
              </w:rPr>
              <w:t>分</w:t>
            </w:r>
            <w:r>
              <w:rPr>
                <w:rFonts w:eastAsia="標楷體" w:hint="eastAsia"/>
                <w:color w:val="4472C4" w:themeColor="accent1"/>
                <w:sz w:val="28"/>
                <w:szCs w:val="28"/>
              </w:rPr>
              <w:t>以免中低程度學生很早就放棄數學</w:t>
            </w:r>
            <w:r w:rsidRPr="00C821F6">
              <w:rPr>
                <w:rFonts w:eastAsia="標楷體" w:hint="eastAsia"/>
                <w:color w:val="4472C4" w:themeColor="accent1"/>
                <w:sz w:val="28"/>
                <w:szCs w:val="28"/>
              </w:rPr>
              <w:t>。</w:t>
            </w:r>
          </w:p>
          <w:p w14:paraId="0306DA6C" w14:textId="77777777" w:rsidR="00730456" w:rsidRDefault="00730456" w:rsidP="00730456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補交段一前各科各單週會議紀錄送交教學組。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連併此次共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次會議紀錄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14:paraId="06B3D71E" w14:textId="7DD223DF" w:rsidR="00730456" w:rsidRDefault="005D1E4D" w:rsidP="005D1E4D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</w:t>
            </w:r>
            <w:r w:rsidR="00730456">
              <w:rPr>
                <w:rFonts w:eastAsia="標楷體" w:hint="eastAsia"/>
                <w:sz w:val="28"/>
                <w:szCs w:val="28"/>
              </w:rPr>
              <w:t>三易錯題彙整工作分配，並請</w:t>
            </w:r>
            <w:r>
              <w:rPr>
                <w:rFonts w:eastAsia="標楷體" w:hint="eastAsia"/>
                <w:sz w:val="28"/>
                <w:szCs w:val="28"/>
              </w:rPr>
              <w:t>各班任課老師提報高手名冊與各自具體協作策略</w:t>
            </w:r>
            <w:r w:rsidR="00730456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1B70B71" w14:textId="2CFCB299" w:rsidR="00D06FD9" w:rsidRPr="00D06FD9" w:rsidRDefault="00D06FD9" w:rsidP="00D06FD9">
            <w:pPr>
              <w:pStyle w:val="a8"/>
              <w:ind w:leftChars="0" w:left="360"/>
              <w:jc w:val="both"/>
              <w:rPr>
                <w:rFonts w:eastAsia="標楷體"/>
                <w:color w:val="4472C4" w:themeColor="accent1"/>
                <w:sz w:val="28"/>
                <w:szCs w:val="28"/>
              </w:rPr>
            </w:pPr>
            <w:r w:rsidRPr="00D06FD9">
              <w:rPr>
                <w:rFonts w:eastAsia="標楷體" w:hint="eastAsia"/>
                <w:color w:val="4472C4" w:themeColor="accent1"/>
                <w:sz w:val="28"/>
                <w:szCs w:val="28"/>
              </w:rPr>
              <w:t>易錯題工作分配：嘉浩、</w:t>
            </w:r>
            <w:r w:rsidRPr="00D06FD9">
              <w:rPr>
                <w:rFonts w:ascii="Apple Color Emoji" w:eastAsia="標楷體" w:hAnsi="Apple Color Emoji" w:cs="Apple Color Emoji" w:hint="eastAsia"/>
                <w:color w:val="4472C4" w:themeColor="accent1"/>
                <w:sz w:val="28"/>
                <w:szCs w:val="28"/>
              </w:rPr>
              <w:t>嘉惠</w:t>
            </w:r>
          </w:p>
          <w:p w14:paraId="71AF84FF" w14:textId="77777777" w:rsidR="00B34E6D" w:rsidRDefault="00B34E6D" w:rsidP="00B34E6D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請老師了解教育部數位學習平台資源，規劃如何操作及運用於學生的學習輔助，包含教育部因材網、均一、學習吧。</w:t>
            </w:r>
          </w:p>
          <w:p w14:paraId="05F3BD40" w14:textId="49D40361" w:rsidR="00D06FD9" w:rsidRPr="00D06FD9" w:rsidRDefault="00D06FD9" w:rsidP="00D06FD9">
            <w:pPr>
              <w:pStyle w:val="a8"/>
              <w:ind w:leftChars="0" w:left="360"/>
              <w:jc w:val="both"/>
              <w:rPr>
                <w:rFonts w:eastAsia="標楷體"/>
                <w:color w:val="4472C4" w:themeColor="accent1"/>
                <w:sz w:val="28"/>
                <w:szCs w:val="28"/>
              </w:rPr>
            </w:pPr>
            <w:r w:rsidRPr="00C821F6">
              <w:rPr>
                <w:rFonts w:eastAsia="標楷體" w:hint="eastAsia"/>
                <w:color w:val="4472C4" w:themeColor="accent1"/>
                <w:sz w:val="28"/>
                <w:szCs w:val="28"/>
              </w:rPr>
              <w:t>鼓勵線上因材網，返鄉可持續自學。</w:t>
            </w:r>
          </w:p>
        </w:tc>
      </w:tr>
      <w:tr w:rsidR="0090185F" w:rsidRPr="00677664" w14:paraId="3F4F9556" w14:textId="77777777" w:rsidTr="00F15F98">
        <w:tc>
          <w:tcPr>
            <w:tcW w:w="10485" w:type="dxa"/>
            <w:gridSpan w:val="4"/>
          </w:tcPr>
          <w:p w14:paraId="6DB83965" w14:textId="77777777" w:rsidR="003201B6" w:rsidRDefault="0090185F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決議事項：</w:t>
            </w:r>
          </w:p>
          <w:p w14:paraId="7DC18E2F" w14:textId="4F4A45ED" w:rsidR="00556449" w:rsidRPr="00556449" w:rsidRDefault="00556449" w:rsidP="00556449">
            <w:pPr>
              <w:jc w:val="both"/>
              <w:rPr>
                <w:rFonts w:eastAsia="標楷體"/>
                <w:color w:val="4472C4" w:themeColor="accent1"/>
                <w:sz w:val="28"/>
                <w:szCs w:val="28"/>
              </w:rPr>
            </w:pPr>
            <w:r w:rsidRPr="00556449">
              <w:rPr>
                <w:rFonts w:eastAsia="標楷體" w:hint="eastAsia"/>
                <w:color w:val="4472C4" w:themeColor="accent1"/>
                <w:sz w:val="28"/>
                <w:szCs w:val="28"/>
              </w:rPr>
              <w:t>段考時間比照</w:t>
            </w:r>
            <w:r>
              <w:rPr>
                <w:rFonts w:eastAsia="標楷體" w:hint="eastAsia"/>
                <w:color w:val="4472C4" w:themeColor="accent1"/>
                <w:sz w:val="28"/>
                <w:szCs w:val="28"/>
              </w:rPr>
              <w:t>會考</w:t>
            </w:r>
            <w:r w:rsidRPr="00556449">
              <w:rPr>
                <w:rFonts w:eastAsia="標楷體" w:hint="eastAsia"/>
                <w:color w:val="4472C4" w:themeColor="accent1"/>
                <w:sz w:val="28"/>
                <w:szCs w:val="28"/>
              </w:rPr>
              <w:t>時間</w:t>
            </w:r>
            <w:r>
              <w:rPr>
                <w:rFonts w:eastAsia="標楷體"/>
                <w:color w:val="4472C4" w:themeColor="accent1"/>
                <w:sz w:val="28"/>
                <w:szCs w:val="28"/>
              </w:rPr>
              <w:t>80</w:t>
            </w:r>
            <w:r w:rsidRPr="00556449">
              <w:rPr>
                <w:rFonts w:eastAsia="標楷體" w:hint="eastAsia"/>
                <w:color w:val="4472C4" w:themeColor="accent1"/>
                <w:sz w:val="28"/>
                <w:szCs w:val="28"/>
              </w:rPr>
              <w:t>分鐘，是可以提早訓練學生面對模擬試題所需的時間</w:t>
            </w:r>
          </w:p>
          <w:p w14:paraId="2AE1365E" w14:textId="6F69651E" w:rsidR="00144DBA" w:rsidRDefault="00556449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21F6">
              <w:rPr>
                <w:rFonts w:eastAsia="標楷體" w:hint="eastAsia"/>
                <w:color w:val="4472C4" w:themeColor="accent1"/>
                <w:sz w:val="28"/>
                <w:szCs w:val="28"/>
              </w:rPr>
              <w:t>，</w:t>
            </w:r>
            <w:r w:rsidRPr="001E1A51">
              <w:rPr>
                <w:rFonts w:eastAsia="標楷體" w:hint="eastAsia"/>
                <w:color w:val="4472C4" w:themeColor="accent1"/>
                <w:sz w:val="28"/>
                <w:szCs w:val="28"/>
              </w:rPr>
              <w:t>無需微調</w:t>
            </w:r>
            <w:r w:rsidRPr="00C821F6">
              <w:rPr>
                <w:rFonts w:eastAsia="標楷體" w:hint="eastAsia"/>
                <w:color w:val="4472C4" w:themeColor="accent1"/>
                <w:sz w:val="28"/>
                <w:szCs w:val="28"/>
              </w:rPr>
              <w:t>。</w:t>
            </w:r>
            <w:bookmarkStart w:id="0" w:name="_GoBack"/>
            <w:bookmarkEnd w:id="0"/>
          </w:p>
          <w:p w14:paraId="48E2C941" w14:textId="1CEF715E" w:rsidR="00144DBA" w:rsidRPr="00692755" w:rsidRDefault="00144DBA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664" w:rsidRPr="00677664" w14:paraId="2C32D4F5" w14:textId="77777777" w:rsidTr="00677664"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89DBA1" w14:textId="458AF0A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領域召集人：</w:t>
            </w:r>
            <w:r w:rsidR="00144DB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4BB75D9" w14:textId="000B4BD8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26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A4CED1" w14:textId="2B40144A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  <w:tc>
          <w:tcPr>
            <w:tcW w:w="26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32494D" w14:textId="25514E6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</w:p>
        </w:tc>
      </w:tr>
    </w:tbl>
    <w:p w14:paraId="30B50785" w14:textId="5F62FD4D" w:rsidR="00F15F98" w:rsidRPr="00F15F98" w:rsidRDefault="00F15F98" w:rsidP="00A84C8E">
      <w:pPr>
        <w:rPr>
          <w:rFonts w:ascii="標楷體" w:eastAsia="標楷體" w:hAnsi="標楷體"/>
          <w:sz w:val="28"/>
          <w:szCs w:val="16"/>
        </w:rPr>
      </w:pPr>
    </w:p>
    <w:sectPr w:rsidR="00F15F98" w:rsidRPr="00F15F98" w:rsidSect="0067766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F1BF4" w14:textId="77777777" w:rsidR="008724F4" w:rsidRDefault="008724F4" w:rsidP="00A84C8E">
      <w:r>
        <w:separator/>
      </w:r>
    </w:p>
  </w:endnote>
  <w:endnote w:type="continuationSeparator" w:id="0">
    <w:p w14:paraId="24EBD211" w14:textId="77777777" w:rsidR="008724F4" w:rsidRDefault="008724F4" w:rsidP="00A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31D13" w14:textId="77777777" w:rsidR="008724F4" w:rsidRDefault="008724F4" w:rsidP="00A84C8E">
      <w:r>
        <w:separator/>
      </w:r>
    </w:p>
  </w:footnote>
  <w:footnote w:type="continuationSeparator" w:id="0">
    <w:p w14:paraId="085E0A83" w14:textId="77777777" w:rsidR="008724F4" w:rsidRDefault="008724F4" w:rsidP="00A8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67FE"/>
    <w:multiLevelType w:val="hybridMultilevel"/>
    <w:tmpl w:val="79D43794"/>
    <w:lvl w:ilvl="0" w:tplc="4B7AE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5B3225D"/>
    <w:multiLevelType w:val="hybridMultilevel"/>
    <w:tmpl w:val="81EEE9E0"/>
    <w:lvl w:ilvl="0" w:tplc="C352C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795341"/>
    <w:multiLevelType w:val="hybridMultilevel"/>
    <w:tmpl w:val="BE0A1490"/>
    <w:lvl w:ilvl="0" w:tplc="C1F0A2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5F"/>
    <w:rsid w:val="000808C3"/>
    <w:rsid w:val="000F1780"/>
    <w:rsid w:val="000F2883"/>
    <w:rsid w:val="00144DBA"/>
    <w:rsid w:val="001C0C45"/>
    <w:rsid w:val="001C6A03"/>
    <w:rsid w:val="001F0617"/>
    <w:rsid w:val="002132A6"/>
    <w:rsid w:val="00226B2A"/>
    <w:rsid w:val="00281B74"/>
    <w:rsid w:val="002F4443"/>
    <w:rsid w:val="003201B6"/>
    <w:rsid w:val="00326CC8"/>
    <w:rsid w:val="00337BF6"/>
    <w:rsid w:val="00353A97"/>
    <w:rsid w:val="004A6420"/>
    <w:rsid w:val="004B78C5"/>
    <w:rsid w:val="004C2105"/>
    <w:rsid w:val="004D217A"/>
    <w:rsid w:val="004D5579"/>
    <w:rsid w:val="00556449"/>
    <w:rsid w:val="005D1E4D"/>
    <w:rsid w:val="00634C50"/>
    <w:rsid w:val="00641FA4"/>
    <w:rsid w:val="00646B20"/>
    <w:rsid w:val="00677664"/>
    <w:rsid w:val="0068490F"/>
    <w:rsid w:val="00692755"/>
    <w:rsid w:val="006E4E9A"/>
    <w:rsid w:val="00730456"/>
    <w:rsid w:val="007A55C3"/>
    <w:rsid w:val="007F6294"/>
    <w:rsid w:val="008110DC"/>
    <w:rsid w:val="00841FAC"/>
    <w:rsid w:val="008724F4"/>
    <w:rsid w:val="00887180"/>
    <w:rsid w:val="008B4830"/>
    <w:rsid w:val="008C2898"/>
    <w:rsid w:val="0090185F"/>
    <w:rsid w:val="00913E8B"/>
    <w:rsid w:val="00924643"/>
    <w:rsid w:val="009E1848"/>
    <w:rsid w:val="009E58CE"/>
    <w:rsid w:val="00A32C87"/>
    <w:rsid w:val="00A614D1"/>
    <w:rsid w:val="00A82F3F"/>
    <w:rsid w:val="00A84C8E"/>
    <w:rsid w:val="00B041DC"/>
    <w:rsid w:val="00B34E6D"/>
    <w:rsid w:val="00C37F0E"/>
    <w:rsid w:val="00CA591E"/>
    <w:rsid w:val="00D06FD9"/>
    <w:rsid w:val="00D07366"/>
    <w:rsid w:val="00D5749B"/>
    <w:rsid w:val="00DC5536"/>
    <w:rsid w:val="00DE2EE7"/>
    <w:rsid w:val="00E47BEE"/>
    <w:rsid w:val="00E554FB"/>
    <w:rsid w:val="00E655A6"/>
    <w:rsid w:val="00EE4C5D"/>
    <w:rsid w:val="00F15F98"/>
    <w:rsid w:val="00FA1514"/>
    <w:rsid w:val="00F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C295A"/>
  <w15:chartTrackingRefBased/>
  <w15:docId w15:val="{3B39DB95-8656-48B0-8346-605B8FA8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1848"/>
    <w:pPr>
      <w:ind w:leftChars="200" w:left="480"/>
    </w:pPr>
  </w:style>
  <w:style w:type="character" w:styleId="a9">
    <w:name w:val="Hyperlink"/>
    <w:basedOn w:val="a0"/>
    <w:uiPriority w:val="99"/>
    <w:unhideWhenUsed/>
    <w:rsid w:val="00641FA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41FA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A5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亞茜 莊</dc:creator>
  <cp:keywords/>
  <dc:description/>
  <cp:lastModifiedBy>嘉浩陳</cp:lastModifiedBy>
  <cp:revision>44</cp:revision>
  <dcterms:created xsi:type="dcterms:W3CDTF">2021-07-04T11:09:00Z</dcterms:created>
  <dcterms:modified xsi:type="dcterms:W3CDTF">2022-11-03T01:45:00Z</dcterms:modified>
</cp:coreProperties>
</file>